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4"/>
              </w:rPr>
              <w:t xml:space="preserve">Постановление правительства Белгородской обл. от 08.02.2010 N 52-пп</w:t>
              <w:br/>
              <w:t xml:space="preserve">(ред. от 14.02.2011)</w:t>
              <w:br/>
              <w:t xml:space="preserve">"Об осуществлении на территории Белгородской области денежных выплат медицинским работникам"</w:t>
              <w:br/>
              <w:t xml:space="preserve">(вместе с "Порядком осуществления денежных выплат медицинскому персоналу фельдшерско-акушерских пунктов (заведующим фельдшерско-акушерскими пунктами, фельдшерам, акушеркам, медицинским сестрам, в том числе медицинским сестрам патронажным), врачам, фельдшерам (акушеркам) и медицинским сестрам учреждений и подразделений скорой медицинской помощи муниципальной системы здравоохранения")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ПРАВИТЕЛЬСТВА БЕЛГОРОДСКОЙ ОБЛАСТИ</w:t>
      </w:r>
    </w:p>
    <w:p>
      <w:pPr>
        <w:pStyle w:val="2"/>
        <w:jc w:val="center"/>
      </w:pPr>
      <w:r>
        <w:rPr>
          <w:sz w:val="20"/>
        </w:rPr>
        <w:t xml:space="preserve">от 8 февраля 2010 г. N 52-пп</w:t>
      </w:r>
    </w:p>
    <w:p>
      <w:pPr>
        <w:pStyle w:val="2"/>
        <w:jc w:val="center"/>
      </w:pPr>
      <w:r>
        <w:rPr>
          <w:sz w:val="20"/>
        </w:rPr>
        <w:t xml:space="preserve">Белгород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ОСУЩЕСТВЛЕНИИ НА ТЕРРИТОРИИ БЕЛГОРОДСКОЙ</w:t>
      </w:r>
    </w:p>
    <w:p>
      <w:pPr>
        <w:pStyle w:val="2"/>
        <w:jc w:val="center"/>
      </w:pPr>
      <w:r>
        <w:rPr>
          <w:sz w:val="20"/>
        </w:rPr>
        <w:t xml:space="preserve">ОБЛАСТИ ДЕНЕЖНЫХ ВЫПЛАТ МЕДИЦИНСКИМ РАБОТНИКАМ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7" w:tooltip="Постановление правительства Белгородской обл. от 14.02.2011 N 51-пп &quot;О внесении изменений в постановление правительства Белгородской области от 8 февраля 2010 года N 52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14.02.2011 N 51-пп)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</w:t>
      </w:r>
      <w:hyperlink w:history="0" r:id="rId8" w:tooltip="Постановление Правительства РФ от 29.12.2009 N 1111 (ред. от 04.09.2012) &quot;О порядке предоставления субсидий из федерального бюджета бюджетам субъектов Российской Федерации на осуществление денежных выплат медицинскому персоналу фельдшерско-акушерских пунктов, врачам, фельдшерам и медицинским сестрам учреждений и подразделений скорой медицинской помощи муниципальной системы здравоохранения, а при их отсутствии на территории муниципального образования - учреждений и подразделений скорой медицинской помощи суб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Российской Федерации от 29 декабря 2009 года N 1111 "О порядке предоставления в 2010 году субсидий из федерального бюджета бюджетам субъектов Российской Федерации на осуществление денежных выплат медицинскому персоналу фельдшерско-акушерских пунктов, врачам, фельдшерам и медицинским сестрам учреждений и подразделений скорой медицинской помощи муниципальной системы здравоохранения, а при их отсутствии на территории муниципального образования - учреждений и подразделений скорой медицинской помощи субъектов Российской Федерации" и в целях обеспечения условий и порядка осуществления денежных выплат медицинскому персоналу фельдшерско-акушерских пунктов, врачам, фельдшерам (акушеркам) и медицинским сестрам учреждений и подразделений скорой медицинской помощи муниципальной системы здравоохранения правительство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39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осуществления денежных выплат медицинскому персоналу фельдшерско-акушерских пунктов (заведующим фельдшерско-акушерскими пунктами, фельдшерам, акушеркам, медицинским сестрам, в том числе медицинским сестрам патронажным), врачам, фельдшерам (акушеркам) и медицинским сестрам учреждений и подразделений скорой медицинской помощи муниципальной системы здравоохранения (прилагается).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Определить департамент здравоохранения и социальной защиты населения области уполномоченным органом государственной власти, представляющим ежемесячно, до 25 числа месяца, следующего за отчетным, в Министерство здравоохранения и социального развития Российской Федерации отчетность об использовании субсидий в порядке, устанавливаемом Министерством здравоохранения и социального развития Российской Федерации, ответственным за своевременность, полноту и целевое использование средств, выделяемых на осуществление денежных выплат медицинским работникам.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Рекомендовать главам администраций муниципальных районов и городских округов обеспечить реализацию настоящего постановления, своевременность, полноту и целевое использование денежных средств, выделяемых на денежные выплаты медицинскому персоналу фельдшерско-акушерских пунктов, врачам, фельдшерам (акушеркам) и медицинским сестрам учреждений и подразделений скорой медицинской помощи муниципальной системы здравоохранения.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Департаменту финансов и бюджетной политики области (Боровик В.Ф.) выделять денежные средства для осуществления денежных выплат медицинскому персоналу фельдшерско-акушерских пунктов, врачам, фельдшерам (акушеркам) и медицинским сестрам учреждений и подразделений скорой медицинской помощи муниципальной системы здравоохранения в пределах средств, утвержденных законом Белгородской области об областном бюджете на текущий финансовый год.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Признать утратившим силу </w:t>
      </w:r>
      <w:hyperlink w:history="0" r:id="rId9" w:tooltip="Постановление правительства Белгородской обл. от 02.03.2009 N 65-пп &quot;Об осуществлении на территории Белгородской области денежных выплат медицинским работникам&quot; (вместе с &quot;Порядком осуществления денежных выплат медицинскому персоналу фельдшерско-акушерских пунктов (заведующим фельдшерско-акушерскими пунктами, фельдшерам, акушеркам, медицинским сестрам, в том числе медицинским сестрам патронажным), врачам, фельдшерам (акушеркам) и медицинским сестрам учреждений и подразделений скорой медицинской помощи муниц ------------ Утратил силу или отменен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области от 2 марта 2009 года N 65-пп "Об осуществлении на территории Белгородской области денежных выплат медицинским работникам".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Контроль за исполнением постановления возложить на департаменты здравоохранения и социальной защиты населения (Белоусов Н.И.), финансов и бюджетной политики (Боровик В.Ф.)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Информацию об исполнении постановления представить к 1 февраля 2011 года.</w:t>
      </w:r>
    </w:p>
    <w:p>
      <w:pPr>
        <w:pStyle w:val="0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8 февраля 2010 года N 52-пп</w:t>
      </w:r>
    </w:p>
    <w:p>
      <w:pPr>
        <w:pStyle w:val="0"/>
      </w:pPr>
      <w:r>
        <w:rPr>
          <w:sz w:val="20"/>
        </w:rPr>
      </w:r>
    </w:p>
    <w:bookmarkStart w:id="39" w:name="P39"/>
    <w:bookmarkEnd w:id="39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ОСУЩЕСТВЛЕНИЯ ДЕНЕЖНЫХ ВЫПЛАТ МЕДИЦИНСКОМУ</w:t>
      </w:r>
    </w:p>
    <w:p>
      <w:pPr>
        <w:pStyle w:val="2"/>
        <w:jc w:val="center"/>
      </w:pPr>
      <w:r>
        <w:rPr>
          <w:sz w:val="20"/>
        </w:rPr>
        <w:t xml:space="preserve">ПЕРСОНАЛУ ФЕЛЬДШЕРСКО-АКУШЕРСКИХ ПУНКТОВ (ЗАВЕДУЮЩИМ</w:t>
      </w:r>
    </w:p>
    <w:p>
      <w:pPr>
        <w:pStyle w:val="2"/>
        <w:jc w:val="center"/>
      </w:pPr>
      <w:r>
        <w:rPr>
          <w:sz w:val="20"/>
        </w:rPr>
        <w:t xml:space="preserve">ФЕЛЬДШЕРСКО-АКУШЕРСКИМИ ПУНКТАМИ, ФЕЛЬДШЕРАМ, АКУШЕРКАМ,</w:t>
      </w:r>
    </w:p>
    <w:p>
      <w:pPr>
        <w:pStyle w:val="2"/>
        <w:jc w:val="center"/>
      </w:pPr>
      <w:r>
        <w:rPr>
          <w:sz w:val="20"/>
        </w:rPr>
        <w:t xml:space="preserve">МЕДИЦИНСКИМ СЕСТРАМ, В ТОМ ЧИСЛЕ МЕДИЦИНСКИМ СЕСТРАМ</w:t>
      </w:r>
    </w:p>
    <w:p>
      <w:pPr>
        <w:pStyle w:val="2"/>
        <w:jc w:val="center"/>
      </w:pPr>
      <w:r>
        <w:rPr>
          <w:sz w:val="20"/>
        </w:rPr>
        <w:t xml:space="preserve">ПАТРОНАЖНЫМ), ВРАЧАМ, ФЕЛЬДШЕРАМ (АКУШЕРКАМ) И МЕДИЦИНСКИМ</w:t>
      </w:r>
    </w:p>
    <w:p>
      <w:pPr>
        <w:pStyle w:val="2"/>
        <w:jc w:val="center"/>
      </w:pPr>
      <w:r>
        <w:rPr>
          <w:sz w:val="20"/>
        </w:rPr>
        <w:t xml:space="preserve">СЕСТРАМ УЧРЕЖДЕНИЙ И ПОДРАЗДЕЛЕНИЙ СКОРОЙ МЕДИЦИНСКОЙ</w:t>
      </w:r>
    </w:p>
    <w:p>
      <w:pPr>
        <w:pStyle w:val="2"/>
        <w:jc w:val="center"/>
      </w:pPr>
      <w:r>
        <w:rPr>
          <w:sz w:val="20"/>
        </w:rPr>
        <w:t xml:space="preserve">ПОМОЩИ МУНИЦИПАЛЬНОЙ СИСТЕМЫ ЗДРАВООХРАНЕНИЯ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10" w:tooltip="Постановление правительства Белгородской обл. от 14.02.2011 N 51-пп &quot;О внесении изменений в постановление правительства Белгородской области от 8 февраля 2010 года N 52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14.02.2011 N 51-пп)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Настоящий Порядок разработан в соответствии с </w:t>
      </w:r>
      <w:hyperlink w:history="0" r:id="rId11" w:tooltip="Постановление Правительства РФ от 29.12.2009 N 1111 (ред. от 04.09.2012) &quot;О порядке предоставления субсидий из федерального бюджета бюджетам субъектов Российской Федерации на осуществление денежных выплат медицинскому персоналу фельдшерско-акушерских пунктов, врачам, фельдшерам и медицинским сестрам учреждений и подразделений скорой медицинской помощи муниципальной системы здравоохранения, а при их отсутствии на территории муниципального образования - учреждений и подразделений скорой медицинской помощи суб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Российской Федерации от 29 декабря 2009 года N 1111 "О порядке предоставления в 2010 году субсидий из федерального бюджета бюджетам субъектов Российской Федерации на осуществление денежных выплат медицинскому персоналу фельдшерско-акушерских пунктов, врачам, фельдшерам и медицинским сестрам учреждений и подразделений скорой медицинской помощи муниципальной системы здравоохранения, а при их отсутствии на территории муниципального образования - учреждений и подразделений скорой медицинской помощи субъектов Российской Федерации" и определяет условия и порядок предоставления денежных выплат медицинскому персоналу фельдшерско-акушерских пунктов (заведующим фельдшерско-акушерскими пунктами, фельдшерам, акушеркам, медицинским сестрам, в том числе медицинским сестрам патронажным), врачам, фельдшерам (акушеркам) и медицинским сестрам учреждений и подразделений скорой медицинской помощи муниципальной системы здравоохранения (далее - медицинские работники), выделяемых из федерального бюджета в виде субсидий.</w:t>
      </w:r>
    </w:p>
    <w:bookmarkStart w:id="52" w:name="P52"/>
    <w:bookmarkEnd w:id="5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 Денежные выплаты медицинским работникам устанавливаются за счет субсидий из федерального бюджета в следующих размерах: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врачу - 5 тыс. рублей в месяц;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фельдшеру (акушерке) - 3,5 тыс. рублей в месяц;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медицинской сестре - 2,5 тыс. рублей в месяц.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Денежная выплата устанавливается указанным медицинским работникам, работающим на полную ставку, а также на неполную ставку, в соответствии со штатным расписанием, кроме работы по совместительству.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Оплата производится физическому лицу, занимающему штатную должность по основной деятельности, пропорционально выполненному объему работ за фактически отработанное время в пределах установленной законодательством продолжительности рабочего времени.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При расчете среднего заработка за время нахождения медицинского работника в ежегодном основном и учебном отпусках, а также в период временной нетрудоспособности сумма денежной выплаты учитывается в соответствии с действующим законодательством.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Трудовые отношения с медицинскими работниками оформляются путем заключения дополнительного соглашения к трудовому договору, предусматривающего выполнение обязанностей указанными категориями медицинских работников по повышению качества оказываемой медицинской помощи с дополнительной оплатой.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Предоставление субсидий местным бюджетам осуществляется в пределах бюджетных средств, выделяемых федеральным бюджетом.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Исключен. - </w:t>
      </w:r>
      <w:hyperlink w:history="0" r:id="rId12" w:tooltip="Постановление правительства Белгородской обл. от 14.02.2011 N 51-пп &quot;О внесении изменений в постановление правительства Белгородской области от 8 февраля 2010 года N 52-пп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14.02.2011 N 51-пп.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Департамент здравоохранения и социальной защиты населения области ежемесячно: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формирует регистр медицинских работников, указанных в </w:t>
      </w:r>
      <w:hyperlink w:history="0" w:anchor="P52" w:tooltip="1. Денежные выплаты медицинским работникам устанавливаются за счет субсидий из федерального бюджета в следующих размерах:">
        <w:r>
          <w:rPr>
            <w:sz w:val="20"/>
            <w:color w:val="0000ff"/>
          </w:rPr>
          <w:t xml:space="preserve">пункте 1</w:t>
        </w:r>
      </w:hyperlink>
      <w:r>
        <w:rPr>
          <w:sz w:val="20"/>
        </w:rPr>
        <w:t xml:space="preserve"> настоящего постановления;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 срок до 3 числа месяца, следующего за отчетным, представляет сводную бюджетную заявку в соответствии с регистром медицинских работников и с учетом остатков на перечисление денежных выплат медицинским работникам в разрезе муниципальных районов и городских округов в департамент финансов и бюджетной политики области;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перечисляет средства местным бюджетам ежемесячно на основании сводных бюджетных заявок на счета, открытые в отделениях Управления Федерального казначейства по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13" w:tooltip="Постановление правительства Белгородской обл. от 14.02.2011 N 51-пп &quot;О внесении изменений в постановление правительства Белгородской области от 8 февраля 2010 года N 52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14.02.2011 N 51-пп)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Сводная бюджетная заявка формируется на основании расчетов, представляемых органами местного самоуправления муниципальных районов и городских округов в срок до 30 числа текущего месяца.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Перечисление средств местным бюджетам осуществляется департаментом финансов и бюджетной политики области по реестрам, составляемым на основании сводных бюджетных заявок, ежемесячно представляемых департаментом здравоохранения и социальной защиты населения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Органы управления здравоохранения муниципальных районов и городских округов в срок до 15 числа месяца, следующего за отчетным месяцем, представляют отчеты о расходах бюджетов на денежные выплаты медицинским работникам, согласованные с финансовыми органами местного самоуправления муниципальных районов и городских округов, в департамент здравоохранения и социальной защиты населения области для свода и дальнейшего представления в Министерство здравоохранения и социального развития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Финансовые органы местного самоуправления муниципальных районов и городских округов отражают вышеуказанные расходы в ежемесячной отчетности об исполнении бюджетов муниципальных образований по утвержденной Министерством финансов Российской Федерации форме отчетности и представляют в департамент финансов и бюджетной политики Белгородской области в установленные сроки.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Полученные средства учитываются в доходах и расходах бюджетов муниципальных образований по соответствующим кодам и разделам бюджетной классификации.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Не использованный на 1 января текущего финансового года остаток субсидий подлежит возврату в федеральный бюджет в соответствии с требованиями, установленными бюджетным законодательством Российской Федерации.</w:t>
      </w:r>
    </w:p>
    <w:p>
      <w:pPr>
        <w:pStyle w:val="0"/>
        <w:jc w:val="both"/>
      </w:pPr>
      <w:r>
        <w:rPr>
          <w:sz w:val="20"/>
        </w:rPr>
        <w:t xml:space="preserve">(п. 9 введен </w:t>
      </w:r>
      <w:hyperlink w:history="0" r:id="rId14" w:tooltip="Постановление правительства Белгородской обл. от 14.02.2011 N 51-пп &quot;О внесении изменений в постановление правительства Белгородской области от 8 февраля 2010 года N 52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14.02.2011 N 51-пп)</w:t>
      </w:r>
    </w:p>
    <w:p>
      <w:pPr>
        <w:pStyle w:val="0"/>
      </w:pPr>
      <w:r>
        <w:rPr>
          <w:sz w:val="20"/>
        </w:rPr>
      </w:r>
    </w:p>
    <w:p>
      <w:pPr>
        <w:pStyle w:val="0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08.02.2010 N 52-пп</w:t>
            <w:br/>
            <w:t>(ред. от 14.02.2011)</w:t>
            <w:br/>
            <w:t>"Об осуществлении на территории...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21340&amp;dst=100004" TargetMode = "External"/>
	<Relationship Id="rId8" Type="http://schemas.openxmlformats.org/officeDocument/2006/relationships/hyperlink" Target="https://login.consultant.ru/link/?req=doc&amp;base=LAW&amp;n=135195" TargetMode = "External"/>
	<Relationship Id="rId9" Type="http://schemas.openxmlformats.org/officeDocument/2006/relationships/hyperlink" Target="https://login.consultant.ru/link/?req=doc&amp;base=RLAW404&amp;n=13914" TargetMode = "External"/>
	<Relationship Id="rId10" Type="http://schemas.openxmlformats.org/officeDocument/2006/relationships/hyperlink" Target="https://login.consultant.ru/link/?req=doc&amp;base=RLAW404&amp;n=21340&amp;dst=100005" TargetMode = "External"/>
	<Relationship Id="rId11" Type="http://schemas.openxmlformats.org/officeDocument/2006/relationships/hyperlink" Target="https://login.consultant.ru/link/?req=doc&amp;base=LAW&amp;n=135195" TargetMode = "External"/>
	<Relationship Id="rId12" Type="http://schemas.openxmlformats.org/officeDocument/2006/relationships/hyperlink" Target="https://login.consultant.ru/link/?req=doc&amp;base=RLAW404&amp;n=21340&amp;dst=100006" TargetMode = "External"/>
	<Relationship Id="rId13" Type="http://schemas.openxmlformats.org/officeDocument/2006/relationships/hyperlink" Target="https://login.consultant.ru/link/?req=doc&amp;base=RLAW404&amp;n=21340&amp;dst=100007" TargetMode = "External"/>
	<Relationship Id="rId14" Type="http://schemas.openxmlformats.org/officeDocument/2006/relationships/hyperlink" Target="https://login.consultant.ru/link/?req=doc&amp;base=RLAW404&amp;n=21340&amp;dst=100009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08.02.2010 N 52-пп
(ред. от 14.02.2011)
"Об осуществлении на территории Белгородской области денежных выплат медицинским работникам"
(вместе с "Порядком осуществления денежных выплат медицинскому персоналу фельдшерско-акушерских пунктов (заведующим фельдшерско-акушерскими пунктами, фельдшерам, акушеркам, медицинским сестрам, в том числе медицинским сестрам патронажным), врачам, фельдшерам (акушеркам) и медицинским сестрам учреждений и подразделений скорой мед</dc:title>
  <dcterms:created xsi:type="dcterms:W3CDTF">2024-04-24T09:29:01Z</dcterms:created>
</cp:coreProperties>
</file>